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DA5" w:rsidRDefault="001B7F06" w:rsidP="00D61DA5">
      <w:pPr>
        <w:autoSpaceDE w:val="0"/>
        <w:autoSpaceDN w:val="0"/>
        <w:adjustRightInd w:val="0"/>
        <w:spacing w:before="120" w:after="240"/>
        <w:jc w:val="center"/>
        <w:rPr>
          <w:rFonts w:ascii="Arial" w:hAnsi="Arial"/>
          <w:b/>
          <w:bCs/>
          <w:noProof w:val="0"/>
          <w:sz w:val="32"/>
          <w:szCs w:val="32"/>
          <w:lang w:val="fr-FR" w:eastAsia="fr-FR"/>
        </w:rPr>
      </w:pPr>
      <w:r>
        <w:rPr>
          <w:lang w:val="fr-FR" w:eastAsia="fr-FR"/>
        </w:rPr>
        <w:drawing>
          <wp:inline distT="0" distB="0" distL="0" distR="0">
            <wp:extent cx="2703195" cy="1837055"/>
            <wp:effectExtent l="0" t="0" r="0" b="0"/>
            <wp:docPr id="2" name="Image 2" descr="Logo Grand Calais Terres &amp; Mers Coul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Grand Calais Terres &amp; Mers Couleu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DA5" w:rsidRPr="0042042A" w:rsidRDefault="00D61DA5" w:rsidP="00D61DA5">
      <w:pPr>
        <w:autoSpaceDE w:val="0"/>
        <w:autoSpaceDN w:val="0"/>
        <w:adjustRightInd w:val="0"/>
        <w:spacing w:before="240" w:after="120"/>
        <w:jc w:val="center"/>
        <w:rPr>
          <w:rFonts w:ascii="Arial" w:hAnsi="Arial"/>
          <w:b/>
          <w:bCs/>
          <w:noProof w:val="0"/>
          <w:sz w:val="32"/>
          <w:szCs w:val="32"/>
          <w:lang w:val="fr-FR" w:eastAsia="fr-FR"/>
        </w:rPr>
      </w:pPr>
      <w:r w:rsidRPr="0042042A">
        <w:rPr>
          <w:rFonts w:ascii="Arial" w:hAnsi="Arial"/>
          <w:b/>
          <w:bCs/>
          <w:noProof w:val="0"/>
          <w:sz w:val="32"/>
          <w:szCs w:val="32"/>
          <w:lang w:val="fr-FR" w:eastAsia="fr-FR"/>
        </w:rPr>
        <w:t xml:space="preserve">Communauté d'Agglomération </w:t>
      </w:r>
      <w:r w:rsidR="00084C94">
        <w:rPr>
          <w:rFonts w:ascii="Arial" w:hAnsi="Arial"/>
          <w:b/>
          <w:bCs/>
          <w:noProof w:val="0"/>
          <w:sz w:val="32"/>
          <w:szCs w:val="32"/>
          <w:lang w:val="fr-FR" w:eastAsia="fr-FR"/>
        </w:rPr>
        <w:t>Grand Calais, Terres &amp; Mers</w:t>
      </w:r>
    </w:p>
    <w:p w:rsidR="00D61DA5" w:rsidRPr="00EA7960" w:rsidRDefault="00D61DA5" w:rsidP="00D61DA5">
      <w:pPr>
        <w:jc w:val="both"/>
        <w:rPr>
          <w:rFonts w:cs="Times New Roman"/>
          <w:noProof w:val="0"/>
          <w:szCs w:val="24"/>
          <w:lang w:val="fr-FR" w:eastAsia="fr-FR"/>
        </w:rPr>
      </w:pPr>
    </w:p>
    <w:p w:rsidR="00D61DA5" w:rsidRPr="00EA7960" w:rsidRDefault="00D61DA5" w:rsidP="00D61DA5">
      <w:pPr>
        <w:jc w:val="both"/>
        <w:rPr>
          <w:rFonts w:cs="Times New Roman"/>
          <w:noProof w:val="0"/>
          <w:szCs w:val="24"/>
          <w:lang w:val="fr-FR" w:eastAsia="fr-FR"/>
        </w:rPr>
      </w:pPr>
    </w:p>
    <w:p w:rsidR="00D61DA5" w:rsidRPr="00EA7960" w:rsidRDefault="00F273C1" w:rsidP="00D61DA5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center"/>
        <w:rPr>
          <w:rFonts w:ascii="Arial" w:hAnsi="Arial"/>
          <w:b/>
          <w:color w:val="000000"/>
          <w:sz w:val="32"/>
          <w:szCs w:val="32"/>
          <w:shd w:val="clear" w:color="auto" w:fill="FFFFFF"/>
          <w:lang w:val="fr-FR"/>
        </w:rPr>
      </w:pPr>
      <w:r>
        <w:rPr>
          <w:rFonts w:ascii="Arial" w:hAnsi="Arial"/>
          <w:b/>
          <w:color w:val="000000"/>
          <w:sz w:val="32"/>
          <w:szCs w:val="32"/>
          <w:shd w:val="clear" w:color="auto" w:fill="FFFFFF"/>
          <w:lang w:val="fr-FR"/>
        </w:rPr>
        <w:t>Pôle des Moyens Op</w:t>
      </w:r>
      <w:r w:rsidR="00750B05">
        <w:rPr>
          <w:rFonts w:ascii="Arial" w:hAnsi="Arial"/>
          <w:b/>
          <w:color w:val="000000"/>
          <w:sz w:val="32"/>
          <w:szCs w:val="32"/>
          <w:shd w:val="clear" w:color="auto" w:fill="FFFFFF"/>
          <w:lang w:val="fr-FR"/>
        </w:rPr>
        <w:t>é</w:t>
      </w:r>
      <w:r>
        <w:rPr>
          <w:rFonts w:ascii="Arial" w:hAnsi="Arial"/>
          <w:b/>
          <w:color w:val="000000"/>
          <w:sz w:val="32"/>
          <w:szCs w:val="32"/>
          <w:shd w:val="clear" w:color="auto" w:fill="FFFFFF"/>
          <w:lang w:val="fr-FR"/>
        </w:rPr>
        <w:t>rationnels</w:t>
      </w:r>
    </w:p>
    <w:p w:rsidR="003C0E32" w:rsidRPr="00E0730E" w:rsidRDefault="003C0E32" w:rsidP="003C0E32">
      <w:pPr>
        <w:autoSpaceDE w:val="0"/>
        <w:autoSpaceDN w:val="0"/>
        <w:adjustRightInd w:val="0"/>
        <w:spacing w:before="360" w:after="120"/>
        <w:jc w:val="center"/>
        <w:rPr>
          <w:rFonts w:ascii="Arial" w:hAnsi="Arial"/>
          <w:b/>
          <w:bCs/>
          <w:noProof w:val="0"/>
          <w:sz w:val="32"/>
          <w:szCs w:val="32"/>
          <w:lang w:val="fr-FR" w:eastAsia="fr-FR"/>
        </w:rPr>
      </w:pPr>
    </w:p>
    <w:p w:rsidR="003C0E32" w:rsidRPr="00E0730E" w:rsidRDefault="003C0E32" w:rsidP="003C0E32">
      <w:pPr>
        <w:jc w:val="both"/>
        <w:rPr>
          <w:rFonts w:cs="Times New Roman"/>
          <w:noProof w:val="0"/>
          <w:szCs w:val="24"/>
          <w:lang w:val="fr-FR" w:eastAsia="fr-FR"/>
        </w:rPr>
      </w:pPr>
    </w:p>
    <w:p w:rsidR="003C0E32" w:rsidRPr="00E0730E" w:rsidRDefault="003C0E32" w:rsidP="003C0E32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center"/>
        <w:rPr>
          <w:b/>
          <w:color w:val="000000"/>
          <w:sz w:val="20"/>
          <w:shd w:val="clear" w:color="auto" w:fill="FFFFFF"/>
          <w:lang w:val="fr-FR"/>
        </w:rPr>
      </w:pPr>
      <w:r w:rsidRPr="00E0730E">
        <w:rPr>
          <w:b/>
          <w:color w:val="000000"/>
          <w:sz w:val="44"/>
          <w:shd w:val="clear" w:color="auto" w:fill="FFFFFF"/>
          <w:lang w:val="fr-FR"/>
        </w:rPr>
        <w:t>Marché public de travaux</w:t>
      </w:r>
    </w:p>
    <w:p w:rsidR="003C0E32" w:rsidRPr="00E0730E" w:rsidRDefault="003C0E32" w:rsidP="003C0E32">
      <w:pPr>
        <w:pStyle w:val="TexteNormal"/>
        <w:jc w:val="left"/>
        <w:rPr>
          <w:b/>
          <w:sz w:val="24"/>
          <w:lang w:val="fr-FR"/>
        </w:rPr>
      </w:pPr>
    </w:p>
    <w:p w:rsidR="003C0E32" w:rsidRPr="00E0730E" w:rsidRDefault="003C0E32" w:rsidP="003C0E32">
      <w:pPr>
        <w:pStyle w:val="TexteNormal"/>
        <w:jc w:val="left"/>
        <w:rPr>
          <w:b/>
          <w:sz w:val="24"/>
          <w:lang w:val="fr-FR"/>
        </w:rPr>
      </w:pPr>
    </w:p>
    <w:p w:rsidR="003C0E32" w:rsidRPr="00E0730E" w:rsidRDefault="003C0E32" w:rsidP="003C0E32">
      <w:pPr>
        <w:pStyle w:val="TexteNormal"/>
        <w:jc w:val="left"/>
        <w:rPr>
          <w:b/>
          <w:sz w:val="24"/>
          <w:lang w:val="fr-FR"/>
        </w:rPr>
      </w:pPr>
    </w:p>
    <w:p w:rsidR="003C0E32" w:rsidRPr="00E0730E" w:rsidRDefault="003C0E32" w:rsidP="003C0E32">
      <w:pPr>
        <w:pStyle w:val="TexteNormal"/>
        <w:jc w:val="center"/>
        <w:rPr>
          <w:lang w:val="fr-FR"/>
        </w:rPr>
      </w:pPr>
    </w:p>
    <w:p w:rsidR="003C0E32" w:rsidRPr="00E0730E" w:rsidRDefault="003C0E32" w:rsidP="003C0E32">
      <w:pPr>
        <w:pStyle w:val="Texte1"/>
        <w:rPr>
          <w:lang w:val="fr-FR"/>
        </w:rPr>
      </w:pPr>
    </w:p>
    <w:p w:rsidR="003C0E32" w:rsidRPr="00E0730E" w:rsidRDefault="003C0E32" w:rsidP="003C0E32">
      <w:pPr>
        <w:pStyle w:val="Texte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8"/>
          <w:lang w:val="fr-FR"/>
        </w:rPr>
      </w:pPr>
      <w:r w:rsidRPr="00E0730E">
        <w:rPr>
          <w:b/>
          <w:sz w:val="48"/>
          <w:lang w:val="fr-FR"/>
        </w:rPr>
        <w:t xml:space="preserve">Travaux </w:t>
      </w:r>
      <w:r w:rsidR="00F97F83">
        <w:rPr>
          <w:b/>
          <w:sz w:val="48"/>
          <w:lang w:val="fr-FR"/>
        </w:rPr>
        <w:t xml:space="preserve">d’installation de </w:t>
      </w:r>
      <w:r w:rsidRPr="00E0730E">
        <w:rPr>
          <w:b/>
          <w:sz w:val="48"/>
          <w:lang w:val="fr-FR"/>
        </w:rPr>
        <w:t>Fibre Optique</w:t>
      </w:r>
      <w:r w:rsidR="00F97F83">
        <w:rPr>
          <w:b/>
          <w:sz w:val="48"/>
          <w:lang w:val="fr-FR"/>
        </w:rPr>
        <w:t xml:space="preserve"> dans les infrastructures d’Orange</w:t>
      </w:r>
    </w:p>
    <w:p w:rsidR="003C0E32" w:rsidRPr="006C71C6" w:rsidRDefault="003C0E32" w:rsidP="003C0E32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120" w:after="120"/>
        <w:jc w:val="both"/>
        <w:rPr>
          <w:color w:val="000000"/>
          <w:sz w:val="22"/>
          <w:shd w:val="clear" w:color="auto" w:fill="FFFFFF"/>
          <w:lang w:val="fr-FR"/>
        </w:rPr>
      </w:pPr>
    </w:p>
    <w:p w:rsidR="00C6736F" w:rsidRDefault="00C6736F" w:rsidP="00C6736F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120" w:after="120"/>
        <w:jc w:val="center"/>
        <w:rPr>
          <w:color w:val="000000"/>
          <w:sz w:val="48"/>
          <w:szCs w:val="48"/>
          <w:u w:val="single"/>
          <w:shd w:val="clear" w:color="auto" w:fill="FFFFFF"/>
          <w:lang w:val="fr-FR"/>
        </w:rPr>
      </w:pPr>
      <w:r>
        <w:rPr>
          <w:color w:val="000000"/>
          <w:sz w:val="48"/>
          <w:szCs w:val="48"/>
          <w:u w:val="single"/>
          <w:shd w:val="clear" w:color="auto" w:fill="FFFFFF"/>
          <w:lang w:val="fr-FR"/>
        </w:rPr>
        <w:t>Accord-cadre</w:t>
      </w:r>
      <w:r w:rsidR="00EE79BF">
        <w:rPr>
          <w:color w:val="000000"/>
          <w:sz w:val="48"/>
          <w:szCs w:val="48"/>
          <w:u w:val="single"/>
          <w:shd w:val="clear" w:color="auto" w:fill="FFFFFF"/>
          <w:lang w:val="fr-FR"/>
        </w:rPr>
        <w:t xml:space="preserve"> mono-attributaire</w:t>
      </w:r>
    </w:p>
    <w:p w:rsidR="00C6736F" w:rsidRPr="006C71C6" w:rsidRDefault="00C6736F" w:rsidP="00C6736F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120" w:after="120"/>
        <w:jc w:val="center"/>
        <w:rPr>
          <w:color w:val="000000"/>
          <w:sz w:val="48"/>
          <w:szCs w:val="48"/>
          <w:u w:val="single"/>
          <w:shd w:val="clear" w:color="auto" w:fill="FFFFFF"/>
          <w:lang w:val="fr-FR"/>
        </w:rPr>
      </w:pPr>
      <w:r>
        <w:rPr>
          <w:color w:val="000000"/>
          <w:sz w:val="48"/>
          <w:szCs w:val="48"/>
          <w:u w:val="single"/>
          <w:shd w:val="clear" w:color="auto" w:fill="FFFFFF"/>
          <w:lang w:val="fr-FR"/>
        </w:rPr>
        <w:t>à bons de commande</w:t>
      </w:r>
    </w:p>
    <w:p w:rsidR="003C0E32" w:rsidRPr="00E0730E" w:rsidRDefault="003C0E32" w:rsidP="003C0E32">
      <w:pPr>
        <w:pStyle w:val="Texte1"/>
        <w:rPr>
          <w:lang w:val="fr-FR"/>
        </w:rPr>
      </w:pPr>
    </w:p>
    <w:p w:rsidR="003C0E32" w:rsidRPr="00E0730E" w:rsidRDefault="003C0E32" w:rsidP="003C0E32">
      <w:pPr>
        <w:pStyle w:val="Texte1"/>
        <w:rPr>
          <w:lang w:val="fr-FR"/>
        </w:rPr>
      </w:pPr>
    </w:p>
    <w:p w:rsidR="003C0E32" w:rsidRPr="00E0730E" w:rsidRDefault="003C0E32" w:rsidP="003C0E32">
      <w:pPr>
        <w:pStyle w:val="Texte1"/>
        <w:rPr>
          <w:lang w:val="fr-FR"/>
        </w:rPr>
      </w:pPr>
    </w:p>
    <w:p w:rsidR="003C0E32" w:rsidRPr="00E0730E" w:rsidRDefault="003C0E32" w:rsidP="003C0E32">
      <w:pPr>
        <w:pStyle w:val="Texte1"/>
        <w:rPr>
          <w:lang w:val="fr-FR"/>
        </w:rPr>
      </w:pPr>
    </w:p>
    <w:p w:rsidR="003C0E32" w:rsidRPr="00E0730E" w:rsidRDefault="003C0E32" w:rsidP="003C0E32">
      <w:pPr>
        <w:pStyle w:val="Texte1"/>
        <w:rPr>
          <w:lang w:val="fr-FR"/>
        </w:rPr>
      </w:pPr>
    </w:p>
    <w:p w:rsidR="003C0E32" w:rsidRDefault="00B71417" w:rsidP="003C0E32">
      <w:pPr>
        <w:pStyle w:val="TitreNormal"/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125"/>
        </w:tabs>
        <w:jc w:val="center"/>
        <w:rPr>
          <w:rFonts w:ascii="Arial" w:eastAsia="Arial" w:hAnsi="Arial"/>
          <w:b/>
          <w:sz w:val="36"/>
          <w:lang w:val="fr-FR"/>
        </w:rPr>
      </w:pPr>
      <w:r>
        <w:rPr>
          <w:rFonts w:ascii="Arial" w:eastAsia="Arial" w:hAnsi="Arial"/>
          <w:b/>
          <w:sz w:val="36"/>
          <w:lang w:val="fr-FR"/>
        </w:rPr>
        <w:t>BORDEREAU DES PRIX UNITAIRES</w:t>
      </w:r>
    </w:p>
    <w:p w:rsidR="008D4539" w:rsidRDefault="00B71417" w:rsidP="008D4539">
      <w:pPr>
        <w:pStyle w:val="TitreNormal"/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125"/>
        </w:tabs>
        <w:jc w:val="center"/>
        <w:rPr>
          <w:rFonts w:ascii="Arial" w:eastAsia="Arial" w:hAnsi="Arial"/>
          <w:b/>
          <w:sz w:val="36"/>
          <w:lang w:val="fr-FR"/>
        </w:rPr>
      </w:pPr>
      <w:r>
        <w:rPr>
          <w:rFonts w:ascii="Arial" w:eastAsia="Arial" w:hAnsi="Arial"/>
          <w:b/>
          <w:sz w:val="36"/>
          <w:lang w:val="fr-FR"/>
        </w:rPr>
        <w:t>B</w:t>
      </w:r>
      <w:r w:rsidR="003C0E32">
        <w:rPr>
          <w:rFonts w:ascii="Arial" w:eastAsia="Arial" w:hAnsi="Arial"/>
          <w:b/>
          <w:sz w:val="36"/>
          <w:lang w:val="fr-FR"/>
        </w:rPr>
        <w:t>.</w:t>
      </w:r>
      <w:r>
        <w:rPr>
          <w:rFonts w:ascii="Arial" w:eastAsia="Arial" w:hAnsi="Arial"/>
          <w:b/>
          <w:sz w:val="36"/>
          <w:lang w:val="fr-FR"/>
        </w:rPr>
        <w:t>P</w:t>
      </w:r>
      <w:r w:rsidR="003C0E32">
        <w:rPr>
          <w:rFonts w:ascii="Arial" w:eastAsia="Arial" w:hAnsi="Arial"/>
          <w:b/>
          <w:sz w:val="36"/>
          <w:lang w:val="fr-FR"/>
        </w:rPr>
        <w:t>.</w:t>
      </w:r>
      <w:r>
        <w:rPr>
          <w:rFonts w:ascii="Arial" w:eastAsia="Arial" w:hAnsi="Arial"/>
          <w:b/>
          <w:sz w:val="36"/>
          <w:lang w:val="fr-FR"/>
        </w:rPr>
        <w:t>U</w:t>
      </w:r>
      <w:r w:rsidR="003C0E32">
        <w:rPr>
          <w:rFonts w:ascii="Arial" w:eastAsia="Arial" w:hAnsi="Arial"/>
          <w:b/>
          <w:sz w:val="36"/>
          <w:lang w:val="fr-FR"/>
        </w:rPr>
        <w:t>.</w:t>
      </w:r>
    </w:p>
    <w:p w:rsidR="00D61DA5" w:rsidRDefault="00D61DA5">
      <w:pPr>
        <w:spacing w:after="200" w:line="276" w:lineRule="auto"/>
        <w:rPr>
          <w:rFonts w:ascii="Arial" w:eastAsia="Arial" w:hAnsi="Arial"/>
          <w:b/>
          <w:color w:val="000000"/>
          <w:sz w:val="36"/>
          <w:shd w:val="clear" w:color="auto" w:fill="FFFFFF"/>
          <w:lang w:val="fr-FR"/>
        </w:rPr>
      </w:pPr>
      <w:r>
        <w:rPr>
          <w:rFonts w:ascii="Arial" w:eastAsia="Arial" w:hAnsi="Arial"/>
          <w:b/>
          <w:sz w:val="36"/>
          <w:lang w:val="fr-FR"/>
        </w:rPr>
        <w:br w:type="page"/>
      </w:r>
    </w:p>
    <w:tbl>
      <w:tblPr>
        <w:tblW w:w="11199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"/>
        <w:gridCol w:w="8353"/>
        <w:gridCol w:w="689"/>
        <w:gridCol w:w="1399"/>
      </w:tblGrid>
      <w:tr w:rsidR="003C40DE" w:rsidRPr="00C6736F" w:rsidTr="00EC47B1">
        <w:trPr>
          <w:trHeight w:val="58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0DE" w:rsidRPr="008265CE" w:rsidRDefault="003C40DE" w:rsidP="00A914FB">
            <w:pPr>
              <w:jc w:val="center"/>
              <w:rPr>
                <w:rFonts w:ascii="Calibri" w:hAnsi="Calibri" w:cs="Times New Roman"/>
                <w:b/>
                <w:noProof w:val="0"/>
                <w:szCs w:val="24"/>
                <w:lang w:val="fr-FR" w:eastAsia="fr-FR"/>
              </w:rPr>
            </w:pPr>
            <w:bookmarkStart w:id="0" w:name="RANGE!A1:D164"/>
            <w:r w:rsidRPr="008265CE">
              <w:rPr>
                <w:rFonts w:ascii="Calibri" w:hAnsi="Calibri" w:cs="Times New Roman"/>
                <w:b/>
                <w:noProof w:val="0"/>
                <w:szCs w:val="24"/>
                <w:lang w:val="fr-FR" w:eastAsia="fr-FR"/>
              </w:rPr>
              <w:lastRenderedPageBreak/>
              <w:t>P</w:t>
            </w:r>
            <w:bookmarkEnd w:id="0"/>
            <w:r w:rsidR="00A914FB">
              <w:rPr>
                <w:rFonts w:ascii="Calibri" w:hAnsi="Calibri" w:cs="Times New Roman"/>
                <w:b/>
                <w:noProof w:val="0"/>
                <w:szCs w:val="24"/>
                <w:lang w:val="fr-FR" w:eastAsia="fr-FR"/>
              </w:rPr>
              <w:t>rix</w:t>
            </w:r>
          </w:p>
        </w:tc>
        <w:tc>
          <w:tcPr>
            <w:tcW w:w="8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0DE" w:rsidRPr="008265CE" w:rsidRDefault="003C40DE" w:rsidP="003C40DE">
            <w:pPr>
              <w:jc w:val="center"/>
              <w:rPr>
                <w:rFonts w:ascii="Calibri" w:hAnsi="Calibri" w:cs="Times New Roman"/>
                <w:b/>
                <w:noProof w:val="0"/>
                <w:szCs w:val="24"/>
                <w:lang w:val="fr-FR" w:eastAsia="fr-FR"/>
              </w:rPr>
            </w:pPr>
            <w:r w:rsidRPr="008265CE">
              <w:rPr>
                <w:rFonts w:ascii="Calibri" w:hAnsi="Calibri" w:cs="Times New Roman"/>
                <w:b/>
                <w:noProof w:val="0"/>
                <w:szCs w:val="24"/>
                <w:lang w:val="fr-FR" w:eastAsia="fr-FR"/>
              </w:rPr>
              <w:t>DESIGNATION TRAVAUX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0DE" w:rsidRPr="008265CE" w:rsidRDefault="003C40DE" w:rsidP="003C40DE">
            <w:pPr>
              <w:jc w:val="center"/>
              <w:rPr>
                <w:rFonts w:ascii="Calibri" w:hAnsi="Calibri" w:cs="Times New Roman"/>
                <w:b/>
                <w:noProof w:val="0"/>
                <w:szCs w:val="24"/>
                <w:lang w:val="fr-FR" w:eastAsia="fr-FR"/>
              </w:rPr>
            </w:pPr>
            <w:r w:rsidRPr="008265CE">
              <w:rPr>
                <w:rFonts w:ascii="Calibri" w:hAnsi="Calibri" w:cs="Times New Roman"/>
                <w:b/>
                <w:noProof w:val="0"/>
                <w:szCs w:val="24"/>
                <w:lang w:val="fr-FR" w:eastAsia="fr-FR"/>
              </w:rPr>
              <w:t>Unité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0DE" w:rsidRPr="008265CE" w:rsidRDefault="003C40DE" w:rsidP="003C40DE">
            <w:pPr>
              <w:jc w:val="center"/>
              <w:rPr>
                <w:rFonts w:ascii="Calibri" w:hAnsi="Calibri" w:cs="Times New Roman"/>
                <w:b/>
                <w:noProof w:val="0"/>
                <w:szCs w:val="24"/>
                <w:lang w:val="fr-FR" w:eastAsia="fr-FR"/>
              </w:rPr>
            </w:pPr>
            <w:r w:rsidRPr="008265CE">
              <w:rPr>
                <w:rFonts w:ascii="Calibri" w:hAnsi="Calibri" w:cs="Times New Roman"/>
                <w:b/>
                <w:noProof w:val="0"/>
                <w:szCs w:val="24"/>
                <w:lang w:val="fr-FR" w:eastAsia="fr-FR"/>
              </w:rPr>
              <w:t>Prix unitaire en € HT</w:t>
            </w:r>
          </w:p>
        </w:tc>
      </w:tr>
      <w:tr w:rsidR="003C40DE" w:rsidRPr="00C6736F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b/>
                <w:bCs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val="fr-FR" w:eastAsia="fr-FR"/>
              </w:rPr>
              <w:t>ETUDES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</w:t>
            </w:r>
            <w:r w:rsidR="003C40DE"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Pré-étude BLO RCA (déclaration d'étude, étude des plans d'itinéraires, …)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8265CE" w:rsidRDefault="003C40DE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Site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</w:t>
            </w:r>
            <w:r w:rsidR="003C40DE"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2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Relevé de masques de chambre FT non plafonnée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8265CE" w:rsidRDefault="003C40DE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</w:t>
            </w:r>
            <w:r w:rsidR="003C40DE"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3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Relevé de masques de chambre FT plafonnée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8265CE" w:rsidRDefault="003C40DE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E60556" w:rsidRPr="00E60556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</w:t>
            </w:r>
            <w:r w:rsidR="00A47A33"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4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9E774D" w:rsidRDefault="00E60556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Repérage des fourreaux et/ou des câbles existants (y compris les chambres)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8265CE" w:rsidRDefault="00E60556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proofErr w:type="spellStart"/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ft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556" w:rsidRPr="008265CE" w:rsidRDefault="00E60556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</w:t>
            </w:r>
            <w:r w:rsidR="00A47A33"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5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Aiguillage fourreau dans une infrastructure occupée ou non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8265CE" w:rsidRDefault="003C40DE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</w:t>
            </w:r>
            <w:r w:rsidR="00A47A33"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6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Pompage d'une chambre (photo avant et après)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8265CE" w:rsidRDefault="003C40DE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E60556" w:rsidRPr="00E60556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</w:t>
            </w:r>
            <w:r w:rsidR="00A47A33"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7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9E774D" w:rsidRDefault="00E60556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Ouverture et vidage de chambre remplie de sable (quelle que soit la dimension de la chambre)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8265CE" w:rsidRDefault="00E60556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556" w:rsidRPr="008265CE" w:rsidRDefault="00E60556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</w:p>
        </w:tc>
      </w:tr>
      <w:tr w:rsidR="00E60556" w:rsidRPr="00E60556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</w:t>
            </w:r>
            <w:r w:rsidR="00A47A33"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8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9E774D" w:rsidRDefault="00E60556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Nettoyage des fourreaux existants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8265CE" w:rsidRDefault="00E60556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556" w:rsidRPr="008265CE" w:rsidRDefault="00E60556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</w:p>
        </w:tc>
      </w:tr>
      <w:tr w:rsidR="003C40DE" w:rsidRPr="003C40DE" w:rsidTr="00EC47B1">
        <w:trPr>
          <w:trHeight w:val="52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</w:t>
            </w:r>
            <w:r w:rsidR="00A47A33"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9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0DE" w:rsidRPr="009E774D" w:rsidRDefault="003C40DE" w:rsidP="00BA5CD8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Dossier Travaux BLO comprenant étude terrain,</w:t>
            </w:r>
            <w:r w:rsidR="00BA5CD8"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étude sur la route optique,</w:t>
            </w: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mise en forme des données, étude de charges, commande d'accès aux installations, dossier administratif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0DE" w:rsidRPr="008265CE" w:rsidRDefault="003C40DE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0DE" w:rsidRPr="008265CE" w:rsidRDefault="003C40DE" w:rsidP="003C40DE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</w:t>
            </w:r>
            <w:r w:rsidR="00A47A33"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10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Constat d'huissier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8265CE" w:rsidRDefault="003C40DE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J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</w:t>
            </w:r>
            <w:r w:rsidR="00A47A33"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11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En cas de problème de GC, vérification des conduites entre deux chambres avec localisation des points de butée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8265CE" w:rsidRDefault="003C40DE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</w:t>
            </w:r>
            <w:r w:rsidR="00A47A33"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12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du dossier des ouvrages à exécuter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8265CE" w:rsidRDefault="003C40DE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Site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E60556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</w:t>
            </w:r>
            <w:r w:rsidR="00A47A33"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13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9E774D" w:rsidRDefault="00E60556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Installation de chantier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8265CE" w:rsidRDefault="00E60556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proofErr w:type="spellStart"/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ft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556" w:rsidRPr="008265CE" w:rsidRDefault="00E60556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</w:p>
        </w:tc>
      </w:tr>
      <w:tr w:rsidR="0094727F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27F" w:rsidRPr="00FA1667" w:rsidRDefault="0094727F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01.14</w:t>
            </w:r>
          </w:p>
        </w:tc>
        <w:tc>
          <w:tcPr>
            <w:tcW w:w="104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27F" w:rsidRPr="009E774D" w:rsidRDefault="0094727F" w:rsidP="003C40DE">
            <w:pPr>
              <w:rPr>
                <w:rFonts w:asciiTheme="minorHAnsi" w:hAnsiTheme="minorHAnsi" w:cs="Times New Roman"/>
                <w:b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noProof w:val="0"/>
                <w:sz w:val="20"/>
                <w:lang w:val="fr-FR" w:eastAsia="fr-FR"/>
              </w:rPr>
              <w:t>SIGNALISATION TEMPORAIRE</w:t>
            </w:r>
          </w:p>
        </w:tc>
      </w:tr>
      <w:tr w:rsidR="00E60556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01.14a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9E774D" w:rsidRDefault="00E60556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Au droit des travaux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8265CE" w:rsidRDefault="00E60556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proofErr w:type="spellStart"/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ft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556" w:rsidRPr="008265CE" w:rsidRDefault="00E60556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</w:p>
        </w:tc>
      </w:tr>
      <w:tr w:rsidR="00E60556" w:rsidRPr="00E60556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FA1667" w:rsidRDefault="00015944" w:rsidP="00E60556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01.14b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9E774D" w:rsidRDefault="00E60556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Déviations et alternats des circulations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556" w:rsidRPr="008265CE" w:rsidRDefault="00E60556" w:rsidP="00E60556">
            <w:pPr>
              <w:jc w:val="center"/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  <w:proofErr w:type="spellStart"/>
            <w:r w:rsidRPr="008265CE">
              <w:rPr>
                <w:rFonts w:asciiTheme="minorHAnsi" w:hAnsiTheme="minorHAnsi" w:cs="Times New Roman"/>
                <w:noProof w:val="0"/>
                <w:sz w:val="22"/>
                <w:szCs w:val="22"/>
                <w:lang w:val="fr-FR" w:eastAsia="fr-FR"/>
              </w:rPr>
              <w:t>ft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556" w:rsidRPr="008265CE" w:rsidRDefault="00E60556" w:rsidP="003C40DE">
            <w:pPr>
              <w:rPr>
                <w:rFonts w:asciiTheme="minorHAnsi" w:hAnsiTheme="minorHAnsi" w:cs="Times New Roman"/>
                <w:noProof w:val="0"/>
                <w:szCs w:val="22"/>
                <w:lang w:val="fr-FR" w:eastAsia="fr-FR"/>
              </w:rPr>
            </w:pPr>
          </w:p>
        </w:tc>
      </w:tr>
      <w:tr w:rsidR="003C40DE" w:rsidRPr="00E60556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C40DE" w:rsidRPr="009E774D" w:rsidRDefault="003C40DE" w:rsidP="003C40DE">
            <w:pPr>
              <w:jc w:val="center"/>
              <w:rPr>
                <w:rFonts w:ascii="Calibri" w:hAnsi="Calibri" w:cs="Times New Roman"/>
                <w:b/>
                <w:bCs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val="fr-FR" w:eastAsia="fr-FR"/>
              </w:rPr>
              <w:t>TRAVAUX BLO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02.1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Sous-tubage PEHD d'un diamètre de 11/14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A47A33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02.2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Sous-tubage PEHD d'un diamètre de 15/18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A47A33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02.3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Sous-tubage PEHD d'un diamètre de 21/25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02.4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Sous-tubage PEHD d'un diamètre de 27/32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02.5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Sous-tubage souple 2 x 14 mm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02.6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Sous-tubage souple 2 x 18 mm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02.7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d'un blocage KIT MCR et étanchéité du tubage par bouchons pour une extrémité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8265C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8265C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61564A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C40DE" w:rsidRPr="009E774D" w:rsidRDefault="003C40DE" w:rsidP="003C40DE">
            <w:pPr>
              <w:jc w:val="center"/>
              <w:rPr>
                <w:rFonts w:ascii="Calibri" w:hAnsi="Calibri" w:cs="Times New Roman"/>
                <w:b/>
                <w:bCs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val="fr-FR" w:eastAsia="fr-FR"/>
              </w:rPr>
              <w:t>GENIE CIVIL - Linéaire suivant coupes de tranchée du CCTP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03.1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Tranchée sous chaussée légère y compris évacuation des déblais, réfection à l'identique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03.2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Tranchée sous chaussée lourde y compris évacuations des déblais, réfection à l'identique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03.3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Tranchée sous chaussée émulsionnée bicouche y compris évacuation des déblais, réfection à l'identique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3C40DE" w:rsidRDefault="003C40DE" w:rsidP="00B80758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03.4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Tranchée sous accotement stabilisé y compris remise en état à l'identique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03.5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Tranchée sous trottoir enrobés noir y compris évacuation des déblais, réfection à l'identique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03.6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Tranchée sous trottoir enrobés rouge y compris évacuation des déblais, réfection à l'identique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03.7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Tranchée sous trottoir asphalte rouge y compris évacuation des déblais, réfection à l'identique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03.8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Tranchée sous trottoir pavés ou dalles y compris évacuation des déblais, réfection à l'identique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03.9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Tranchée terrain naturel y compris remise en état à l'identique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03.10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Fouille en chaussée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03.11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Fouille en trottoir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01594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03.12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Fouille en terrain naturel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B60E4C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03.13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tranchée de 3 fourreaux PVC 42/45 mm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B60E4C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03.14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tranchée de 2 fourreaux PVC 60 mm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B60E4C" w:rsidP="00A47A33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03.15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tranchée de 3 fourreaux PEHD 32/40 mm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B60E4C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03.16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d'un système d'obturation fourreau PEHD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B60E4C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03.17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d'un fil de détection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B60E4C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03.18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Plus-value pour terrassement manuel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B60E4C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03.19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Réfection chaussée (suite à fouille, pose de chambre,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surlargeur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demandée)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B60E4C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03.20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Réfection trottoir enrobé noir (suite à fouille, pose de chambre,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surlargeur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demandée)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B60E4C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03.21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Réfection trottoir enrobé rouge (suite à fouille, pose de chambre,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surlargeur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demandée)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D32E25" w:rsidRPr="00D32E25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E25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03.22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E25" w:rsidRPr="009E774D" w:rsidRDefault="00D32E25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Réfection trottoir béton désactivé (suite à fouille, pose de chambre, </w:t>
            </w:r>
            <w:proofErr w:type="spellStart"/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surlargeur</w:t>
            </w:r>
            <w:proofErr w:type="spellEnd"/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demandée)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2E25" w:rsidRPr="003C40DE" w:rsidRDefault="00D32E25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2E25" w:rsidRPr="003C40DE" w:rsidRDefault="00D32E25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3C40DE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0DE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03.23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0DE" w:rsidRPr="009E774D" w:rsidRDefault="003C40DE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Réfection dalle ou pavés (suite à fouille, pose de chambre,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surlargeur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demandée)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0DE" w:rsidRPr="003C40DE" w:rsidRDefault="003C40DE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03.24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chambre béton L0T y compris tampon fonte 250 KN sans logo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03.25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chambre béton L1T y compris tampon fonte 250 KN sans logo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03.26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chambre béton L2T y compris tampon fonte 250 KN sans logo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03.27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chambre béton L3T y compris tampon fonte 250 KN sans logo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03.28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chambre béton L4T y compris tampon fonte 250 KN sans logo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03.29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chambre béton K1C y compris tampon fonte 400 KN sans logo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03.30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chambre béton K2C y compris tampon fonte 400 KN sans logo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03.31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chambre béton K3C y compris tampon fonte 400 KN sans logo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03.32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chambre matériau composite L0T y compris tampon fonte 250 KN sans logo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03.33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chambre matériau composite L1T y compris tampon fonte 250 KN sans logo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03.34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chambre matériau composite L2T y compris tampon fonte 250 KN sans logo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03.35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chambre matériau composite L3T y compris tampon fonte 250 KN sans logo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03.36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chambre matériau composite L4T y compris tampon fonte 250 KN sans logo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03.37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1B7F06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Plus-value pour le marquage d'un tampon avec le logo </w:t>
            </w:r>
            <w:r w:rsidR="001B7F06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GRAND CALAIS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03.38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Plus-value pour la mise en place de tampon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verrouillable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sur chambre L2T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03.39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Plus-value pour la mise en place de tampon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verrouillable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sur chambre L3T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03.40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Plus-value pour la mise en place de tampon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verrouillable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sur chambre L4T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03.41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Plus-value pour la mise en place de tampon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verrouillable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sur chambre K1C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03.42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Plus-value pour la mise en place de tampon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verrouillable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sur chambre K2C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03.43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Plus-value pour la mise en place de tampon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verrouillable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sur chambre K3C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03.44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Plus-value pour la mise en place d'une grille de protection dans une chambre L2T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03.45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Plus-value pour la mise en place d'une grille de protection dans une chambre L3T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03.46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Plus-value pour la mise en place d'une grille de protection dans une chambre L4T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A47A33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03.47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Plus-value pour la mise en place d'une grille de protection dans une chambre K1C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03.48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Plus-value pour la mise en place d'une grille de protection dans une chambre K2C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03.49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Plus-value pour la mise en place d'une grille de protection dans une chambre K3C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03.50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Pénétration d'une chambre existante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D32E25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03.51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Adduction de bâtiment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95EBD" w:rsidRPr="009E774D" w:rsidRDefault="00380F05" w:rsidP="00380F05">
            <w:pPr>
              <w:jc w:val="center"/>
              <w:rPr>
                <w:rFonts w:ascii="Calibri" w:hAnsi="Calibri" w:cs="Times New Roman"/>
                <w:b/>
                <w:bCs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val="fr-FR" w:eastAsia="fr-FR"/>
              </w:rPr>
              <w:t xml:space="preserve">POSE </w:t>
            </w:r>
            <w:r w:rsidR="00A95EBD" w:rsidRPr="009E774D"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val="fr-FR" w:eastAsia="fr-FR"/>
              </w:rPr>
              <w:t>DE CABLES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FA1667" w:rsidRDefault="0094727F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04.1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a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</w:t>
            </w:r>
            <w:r w:rsidR="00A97E03"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onduite par tirage de câbles de </w:t>
            </w: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6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FA1667" w:rsidRDefault="00A75CB4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04.1b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tirage de câbles de 12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1c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tirage de câbles de 24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1d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tirage de câbles de 36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1e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tirage de câbles de 48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1f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tirage de câbles de 72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1g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tirage de câbles de 96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1h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tirage de câbles de 144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1i</w:t>
            </w:r>
          </w:p>
        </w:tc>
        <w:tc>
          <w:tcPr>
            <w:tcW w:w="8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tirage de câbles de 288 fibres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2a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portage de câbles de 6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2b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portage de câbles de 12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2c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portage de câbles de 24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2d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en conduite par portage de câbles de </w:t>
            </w:r>
            <w:r w:rsidR="00A97E03"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36</w:t>
            </w: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2e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en conduite par portage de câbles de </w:t>
            </w:r>
            <w:r w:rsidR="00A97E03"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48</w:t>
            </w: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2f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en conduite par portage de câbles de </w:t>
            </w:r>
            <w:r w:rsidR="00A97E03"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72</w:t>
            </w: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2g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portage de câbles de 96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2h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portage de câbles de 144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95EBD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EBD" w:rsidRPr="00FA1667" w:rsidRDefault="0094727F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A75CB4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2i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BD" w:rsidRPr="009E774D" w:rsidRDefault="00A95EBD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conduite par portage de câbles de 288 fibres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EBD" w:rsidRPr="003C40DE" w:rsidRDefault="00A95EBD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3a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9E774D" w:rsidRDefault="00A75CB4" w:rsidP="00A75CB4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et pose en aérien de câbles de 6</w:t>
            </w: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75CB4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75CB4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3b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aérien de câbles de 12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3c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aérien de câbles de 24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3d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aérien de câbles de 36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3e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aérien de câbles de 48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3f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9E774D" w:rsidRDefault="00A75CB4" w:rsidP="00A75CB4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en aérien de câbles de 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72</w:t>
            </w: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75CB4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75CB4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3g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9E774D" w:rsidRDefault="00A75CB4" w:rsidP="00A75CB4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en aérien de câbles de 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96</w:t>
            </w: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75CB4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75CB4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3h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9E774D" w:rsidRDefault="00A75CB4" w:rsidP="00A75CB4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en aérien de câbles de 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144</w:t>
            </w: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75CB4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75CB4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3i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9E774D" w:rsidRDefault="00A75CB4" w:rsidP="00A75CB4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en aérien de câbles de 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288</w:t>
            </w: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75CB4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75CB4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4a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façade de câbles de 6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4b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façade de câbles de 12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4c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façade de câbles de 24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4d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façade de câbles de 36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4e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façade de câbles de 48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4f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façade de câbles de 72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4g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façade de câbles de 96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4h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façade de câbles de 144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A75CB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4i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en façade de câbles de 288 fibres, nacelle comprise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4564D7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4564D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50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d'une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câblette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4564D7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4564D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51</w:t>
            </w:r>
            <w:r w:rsidR="00260063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a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CB4" w:rsidRPr="009E774D" w:rsidRDefault="00A75CB4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câble 6 FO sur chemin de câble existant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CB4" w:rsidRPr="003C40DE" w:rsidRDefault="00A75CB4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4564D7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260063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51b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9E774D" w:rsidRDefault="00A75CB4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câble 12 FO sur chemin de câble existant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47A33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A75CB4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FA1667" w:rsidRDefault="00A75CB4" w:rsidP="00260063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 w:rsidR="004564D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5</w:t>
            </w:r>
            <w:r w:rsidR="00260063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1c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CB4" w:rsidRPr="009E774D" w:rsidRDefault="00A75CB4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câble 24 FO sur chemin de câble existant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CB4" w:rsidRPr="003C40DE" w:rsidRDefault="00A75CB4" w:rsidP="00A47A33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260063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04.51d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D32E25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câble 48</w:t>
            </w: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FO sur chemin de câble existant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063" w:rsidRPr="003C40DE" w:rsidRDefault="00260063" w:rsidP="00D32E25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063" w:rsidRPr="003C40DE" w:rsidRDefault="00260063" w:rsidP="00D32E25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564D7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54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câble 6 FO fixé sur embases (comprend la fourniture et la pose des embases)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564D7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55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BA5CD8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de gaine fendue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564D7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56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Ouverture et fermeture, mise au propre d'une chambre (love,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embasage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, étiquettes, gaine)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564D7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57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gaine métallique (MSB)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564D7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60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Dépose et repose de dalles en faux plancher ou faux plafond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04.6</w:t>
            </w: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1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goulotte plastique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04.6</w:t>
            </w: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2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Percement mur ou palier, rebouchage et rétablissement niveau coupe-feu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564D7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6</w:t>
            </w: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3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d'une protection mécanique pour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remontée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aéro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souterraine (PVC)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564D7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04.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6</w:t>
            </w: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4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1B7F06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Plus-value pour le marquage d'un câble avec l'indication 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GRAND CALAIS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60063" w:rsidRPr="009E774D" w:rsidRDefault="00260063" w:rsidP="003C40DE">
            <w:pPr>
              <w:jc w:val="center"/>
              <w:rPr>
                <w:rFonts w:ascii="Calibri" w:hAnsi="Calibri" w:cs="Times New Roman"/>
                <w:b/>
                <w:bCs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val="fr-FR" w:eastAsia="fr-FR"/>
              </w:rPr>
              <w:t>BOITE D'EPISSURAGE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05.1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d'une boîte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capacité 6 soudures avec cassettes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et de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3C40DE" w:rsidRDefault="00260063" w:rsidP="00A97E0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A47A33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05.2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d'une boîte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capacité 12 soudures avec cassettes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et de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3C40DE" w:rsidRDefault="00260063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05.3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d'une boîte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capacité 24 soudures  avec cassettes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et de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3C40DE" w:rsidRDefault="00260063" w:rsidP="00A97E0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A47A33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05.4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d'une boîte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capacité 36 soudures avec cassettes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et de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3C40DE" w:rsidRDefault="00260063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A47A33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05.5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d'une boîte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capacité 48 soudures avec cassettes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et de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3C40DE" w:rsidRDefault="00260063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A47A33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05.6</w:t>
            </w:r>
          </w:p>
        </w:tc>
        <w:tc>
          <w:tcPr>
            <w:tcW w:w="8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d'une boîte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capacité 72 soudures avec cassettes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et de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3C40DE" w:rsidRDefault="00260063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A47A33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05.7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d'une boîte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capacité 96 soudures avec cassettes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et de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3C40DE" w:rsidRDefault="00260063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05.8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d'une boîte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capacité 144 soudures avec cassettes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et de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3C40DE" w:rsidRDefault="00260063" w:rsidP="00A97E0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05.9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d'une boîte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capacité 288 soudures avec cassettes d'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épissurage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et de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3C40DE" w:rsidRDefault="00260063" w:rsidP="00A97E0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60063" w:rsidRPr="009E774D" w:rsidRDefault="00260063" w:rsidP="003C40DE">
            <w:pPr>
              <w:jc w:val="center"/>
              <w:rPr>
                <w:rFonts w:ascii="Calibri" w:hAnsi="Calibri" w:cs="Times New Roman"/>
                <w:b/>
                <w:bCs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val="fr-FR" w:eastAsia="fr-FR"/>
              </w:rPr>
              <w:t>BOITIER TERMINAL CLIENT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06.1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d'un tiroir 19 pouces 1U 6 FO connectique 6 connecteurs SC/APC avec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pigtails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A47A33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06.2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d'un tiroir 19 pouces 1U 12 FO connectique 6 connecteurs SC/APC avec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pigtails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063" w:rsidRPr="003C40DE" w:rsidRDefault="00260063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01594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06.3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d'un tiroir 19 pouces 1U 24 FO connectique 6 connecteurs SC/APC avec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pigtails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063" w:rsidRPr="003C40DE" w:rsidRDefault="00260063" w:rsidP="00015944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0063" w:rsidRPr="003C40DE" w:rsidRDefault="00260063" w:rsidP="00015944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01594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06.4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d'un tiroir 19 pouces 1U 36 FO connectique 6 connecteurs SC/APC avec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pigtails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063" w:rsidRPr="003C40DE" w:rsidRDefault="00260063" w:rsidP="00015944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0063" w:rsidRPr="003C40DE" w:rsidRDefault="00260063" w:rsidP="00015944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01594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06.5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d'un tiroir 19 pouces 1U 48 FO connectique 6 connecteurs SC/APC avec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pigtails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063" w:rsidRPr="003C40DE" w:rsidRDefault="00260063" w:rsidP="00015944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0063" w:rsidRPr="003C40DE" w:rsidRDefault="00260063" w:rsidP="00015944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01594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06.6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d'un tiroir 19 pouces 1U 72 FO connectique 6 connecteurs SC/APC avec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pigtails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063" w:rsidRPr="003C40DE" w:rsidRDefault="00260063" w:rsidP="00015944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0063" w:rsidRPr="003C40DE" w:rsidRDefault="00260063" w:rsidP="00015944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01594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06.7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d'un tiroir 19 pouces 1U 144 FO connectique 6 connecteurs SC/APC avec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pigtails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063" w:rsidRPr="003C40DE" w:rsidRDefault="00260063" w:rsidP="00015944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0063" w:rsidRPr="003C40DE" w:rsidRDefault="00260063" w:rsidP="00015944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015944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06.8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Fourniture et pose d'un tiroir 19 pouces 1U 288 FO connectique 6 connecteurs SC/APC avec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pigtails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063" w:rsidRPr="003C40DE" w:rsidRDefault="00260063" w:rsidP="00015944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0063" w:rsidRPr="003C40DE" w:rsidRDefault="00260063" w:rsidP="00015944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A47A33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06.9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et pose d’une baie murale</w:t>
            </w:r>
            <w:r w:rsidR="0061564A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9</w:t>
            </w:r>
            <w:r w:rsidR="00591C5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U 19 pouces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063" w:rsidRPr="003C40DE" w:rsidRDefault="00260063" w:rsidP="00A47A33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</w:p>
        </w:tc>
        <w:bookmarkStart w:id="1" w:name="_GoBack"/>
        <w:bookmarkEnd w:id="1"/>
      </w:tr>
      <w:tr w:rsidR="00260063" w:rsidRPr="003C40DE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60063" w:rsidRPr="009E774D" w:rsidRDefault="00260063" w:rsidP="003C40DE">
            <w:pPr>
              <w:jc w:val="center"/>
              <w:rPr>
                <w:rFonts w:ascii="Calibri" w:hAnsi="Calibri" w:cs="Times New Roman"/>
                <w:b/>
                <w:bCs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val="fr-FR" w:eastAsia="fr-FR"/>
              </w:rPr>
              <w:t>RACCORDEMENTS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 07.1</w:t>
            </w:r>
          </w:p>
        </w:tc>
        <w:tc>
          <w:tcPr>
            <w:tcW w:w="10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0063" w:rsidRPr="009E774D" w:rsidRDefault="00260063" w:rsidP="0094727F">
            <w:pPr>
              <w:rPr>
                <w:rFonts w:ascii="Calibri" w:hAnsi="Calibri" w:cs="Times New Roman"/>
                <w:b/>
                <w:bCs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bCs/>
                <w:noProof w:val="0"/>
                <w:sz w:val="20"/>
                <w:lang w:val="fr-FR" w:eastAsia="fr-FR"/>
              </w:rPr>
              <w:t>CREATION JOINT DROIT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07.1a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Raccordement d'un joint droit 6 FO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07.1b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Raccordement d'un joint droit 12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07.1c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Raccordement d'un joint droit 24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07.1d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Raccordement d'un joint droit 36 FO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07.1e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Raccordement d'un joint droit 48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07.1f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Raccordement d'un joint droit 72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07.1g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Raccordement d'un joint droit 96 FO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07.1h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Raccordement d'un joint droit 144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07.1i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Raccordement d'un joint droit 288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 07.2</w:t>
            </w:r>
          </w:p>
        </w:tc>
        <w:tc>
          <w:tcPr>
            <w:tcW w:w="10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0063" w:rsidRPr="009E774D" w:rsidRDefault="00260063" w:rsidP="0094727F">
            <w:pPr>
              <w:rPr>
                <w:rFonts w:ascii="Calibri" w:hAnsi="Calibri" w:cs="Times New Roman"/>
                <w:b/>
                <w:bCs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bCs/>
                <w:noProof w:val="0"/>
                <w:sz w:val="20"/>
                <w:lang w:val="fr-FR" w:eastAsia="fr-FR"/>
              </w:rPr>
              <w:t>CREATION JOINT BLANC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07.2a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Raccordement d'un joint blanc 6 FO,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07.2b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Raccordement d'un joint blanc 12 FO,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07.2c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Raccordement d'un joint blanc 24 FO,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07.2d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Raccordement d'un joint blanc 36 FO,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07.2e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Raccordement d'un joint blanc 48 FO,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07.2f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Raccordement d'un joint blanc 72 FO,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07.2g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Raccordement d'un joint blanc 96 FO,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07.2h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Raccordement d'un joint blanc 144 FO,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07.2i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Raccordement d'un joint blanc 288 FO,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61564A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 07.3</w:t>
            </w:r>
          </w:p>
        </w:tc>
        <w:tc>
          <w:tcPr>
            <w:tcW w:w="10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0063" w:rsidRPr="009E774D" w:rsidRDefault="00260063" w:rsidP="0094727F">
            <w:pPr>
              <w:rPr>
                <w:rFonts w:ascii="Calibri" w:hAnsi="Calibri" w:cs="Times New Roman"/>
                <w:b/>
                <w:bCs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bCs/>
                <w:noProof w:val="0"/>
                <w:sz w:val="20"/>
                <w:lang w:val="fr-FR" w:eastAsia="fr-FR"/>
              </w:rPr>
              <w:t>MISE A JOUR DE BOITE EXISTANTE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07.3a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Rentrée d'un câble 6 FO dans une boîte existante,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07.3b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Rentrée d'un câble 12 FO dans une boîte existante,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07.3c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Rentrée d'un câble 24 FO dans une boîte existante,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07.3d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Rentrée d'un câble 36 FO dans une boîte existante,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07.3e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Rentrée d'un câble 48 FO dans une boîte existante,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07.3f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Rentrée d'un câble 72 FO dans une boîte existante,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07.3g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Rentrée d'un câble 96 FO dans une boîte existante,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07.3h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Rentrée d'un câble 144 FO dans une boîte existante,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07.3i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Rentrée d'un câble 288 FO dans une boîte existante, </w:t>
            </w:r>
            <w:proofErr w:type="spellStart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lovage</w:t>
            </w:r>
            <w:proofErr w:type="spellEnd"/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 des tubes en cassette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07.3j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Intervention dans BPE existante pour repérage des fibres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07.3k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F8041B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Soudure 1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61564A" w:rsidTr="00EC47B1">
        <w:trPr>
          <w:trHeight w:val="30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07.4</w:t>
            </w:r>
          </w:p>
        </w:tc>
        <w:tc>
          <w:tcPr>
            <w:tcW w:w="10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9E774D" w:rsidRDefault="00260063" w:rsidP="003C40DE">
            <w:pPr>
              <w:rPr>
                <w:rFonts w:ascii="Calibri" w:hAnsi="Calibri" w:cs="Times New Roman"/>
                <w:b/>
                <w:bCs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val="fr-FR" w:eastAsia="fr-FR"/>
              </w:rPr>
              <w:t>MESURES DANS LES DEUX SENS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07.4a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Mesures dans les deux sens aux deux longueurs d'ondes + dossier de mesure 2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07.4b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Mesures dans les deux sens aux deux longueurs d'ondes + dossier de mesure 6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07.4c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Mesures dans les deux sens aux deux longueurs d'ondes + dossier de mesure 12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07.4d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Mesures dans les deux sens aux deux longueurs d'ondes + dossier de mesure 24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07.4e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Mesures dans les deux sens aux deux longueurs d'ondes + dossier de mesure 36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07.4f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Mesures dans les deux sens aux deux longueurs d'ondes + dossier de mesure 48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07.4g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Mesures dans les deux sens aux deux longueurs d'ondes + dossier de mesure 72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07.4h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Mesures dans les deux sens aux deux longueurs d'ondes + dossier de mesure 96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07.4i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Mesures dans les deux sens aux deux longueurs d'ondes + dossier de mesure 144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07.4j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Mesures dans les deux sens aux deux longueurs d'ondes + dossier de mesure 288 FO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61564A" w:rsidTr="00EC47B1">
        <w:trPr>
          <w:trHeight w:val="300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60063" w:rsidRPr="009E774D" w:rsidRDefault="00260063" w:rsidP="003C40DE">
            <w:pPr>
              <w:jc w:val="center"/>
              <w:rPr>
                <w:rFonts w:ascii="Calibri" w:hAnsi="Calibri" w:cs="Times New Roman"/>
                <w:b/>
                <w:bCs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val="fr-FR" w:eastAsia="fr-FR"/>
              </w:rPr>
              <w:t>FOURNITURE DES DOCUMENTS DE FIN DE TRAVAUX</w:t>
            </w:r>
          </w:p>
        </w:tc>
      </w:tr>
      <w:tr w:rsidR="00260063" w:rsidRPr="00A03876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08.1 </w:t>
            </w:r>
          </w:p>
        </w:tc>
        <w:tc>
          <w:tcPr>
            <w:tcW w:w="10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9E774D" w:rsidRDefault="00260063" w:rsidP="003C40DE">
            <w:pPr>
              <w:rPr>
                <w:rFonts w:ascii="Calibri" w:hAnsi="Calibri" w:cs="Times New Roman"/>
                <w:b/>
                <w:bCs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val="fr-FR" w:eastAsia="fr-FR"/>
              </w:rPr>
              <w:t>RECOLLEMENTS</w:t>
            </w:r>
          </w:p>
        </w:tc>
      </w:tr>
      <w:tr w:rsidR="00260063" w:rsidRPr="00A03876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08.1a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Recollement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A03876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08.1b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Plus-value pour levées topographiques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ml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A03876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FA1667" w:rsidRDefault="00260063" w:rsidP="003C40DE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 08.2</w:t>
            </w:r>
          </w:p>
        </w:tc>
        <w:tc>
          <w:tcPr>
            <w:tcW w:w="10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0063" w:rsidRPr="009E774D" w:rsidRDefault="00260063" w:rsidP="003C40DE">
            <w:pPr>
              <w:rPr>
                <w:rFonts w:ascii="Calibri" w:hAnsi="Calibri" w:cs="Times New Roman"/>
                <w:b/>
                <w:bCs/>
                <w:noProof w:val="0"/>
                <w:szCs w:val="22"/>
                <w:lang w:val="fr-FR" w:eastAsia="fr-FR"/>
              </w:rPr>
            </w:pPr>
            <w:r w:rsidRPr="009E774D">
              <w:rPr>
                <w:rFonts w:ascii="Calibri" w:hAnsi="Calibri" w:cs="Times New Roman"/>
                <w:b/>
                <w:bCs/>
                <w:noProof w:val="0"/>
                <w:sz w:val="22"/>
                <w:szCs w:val="22"/>
                <w:lang w:val="fr-FR" w:eastAsia="fr-FR"/>
              </w:rPr>
              <w:t>DOSSIER DES OUVRAGES EXECUTES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FA1667" w:rsidRDefault="00260063" w:rsidP="00445891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08.2a</w:t>
            </w:r>
          </w:p>
        </w:tc>
        <w:tc>
          <w:tcPr>
            <w:tcW w:w="8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9E774D" w:rsidRDefault="00260063" w:rsidP="00A47A33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Fourniture du DOE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3" w:rsidRPr="003C40DE" w:rsidRDefault="00260063" w:rsidP="00657355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proofErr w:type="spellStart"/>
            <w:r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ft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063" w:rsidRPr="003C40DE" w:rsidRDefault="00260063" w:rsidP="003C40DE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  <w:tr w:rsidR="00260063" w:rsidRPr="003C40DE" w:rsidTr="00EC47B1">
        <w:trPr>
          <w:trHeight w:val="30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FA1667" w:rsidRDefault="00260063" w:rsidP="002B6ED7">
            <w:pPr>
              <w:jc w:val="center"/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FA1667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08.2b</w:t>
            </w:r>
          </w:p>
        </w:tc>
        <w:tc>
          <w:tcPr>
            <w:tcW w:w="8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9E774D" w:rsidRDefault="00260063" w:rsidP="001B7F06">
            <w:pP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</w:pPr>
            <w:r w:rsidRPr="009E774D"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 xml:space="preserve">Intégration des routes optiques et des infrastructures sur le logiciel SIG </w:t>
            </w:r>
            <w:r>
              <w:rPr>
                <w:rFonts w:ascii="Calibri" w:hAnsi="Calibri" w:cs="Times New Roman"/>
                <w:noProof w:val="0"/>
                <w:sz w:val="20"/>
                <w:lang w:val="fr-FR" w:eastAsia="fr-FR"/>
              </w:rPr>
              <w:t>NETGEO2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063" w:rsidRPr="003C40DE" w:rsidRDefault="00084C94" w:rsidP="002B6ED7">
            <w:pPr>
              <w:jc w:val="center"/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proofErr w:type="spellStart"/>
            <w:r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ft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063" w:rsidRPr="003C40DE" w:rsidRDefault="00260063" w:rsidP="002B6ED7">
            <w:pPr>
              <w:rPr>
                <w:rFonts w:ascii="Calibri" w:hAnsi="Calibri" w:cs="Times New Roman"/>
                <w:noProof w:val="0"/>
                <w:szCs w:val="22"/>
                <w:lang w:val="fr-FR" w:eastAsia="fr-FR"/>
              </w:rPr>
            </w:pPr>
            <w:r w:rsidRPr="003C40DE">
              <w:rPr>
                <w:rFonts w:ascii="Calibri" w:hAnsi="Calibri" w:cs="Times New Roman"/>
                <w:noProof w:val="0"/>
                <w:sz w:val="22"/>
                <w:szCs w:val="22"/>
                <w:lang w:val="fr-FR" w:eastAsia="fr-FR"/>
              </w:rPr>
              <w:t> </w:t>
            </w:r>
          </w:p>
        </w:tc>
      </w:tr>
    </w:tbl>
    <w:p w:rsidR="00D61DA5" w:rsidRDefault="00D61DA5" w:rsidP="00D61DA5">
      <w:pPr>
        <w:pStyle w:val="TitreNormal"/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125"/>
        </w:tabs>
        <w:rPr>
          <w:rFonts w:ascii="Arial" w:eastAsia="Arial" w:hAnsi="Arial"/>
          <w:b/>
          <w:sz w:val="36"/>
          <w:lang w:val="fr-FR"/>
        </w:rPr>
      </w:pPr>
    </w:p>
    <w:p w:rsidR="003C0E32" w:rsidRPr="001E37F6" w:rsidRDefault="003C0E32" w:rsidP="003C0E32">
      <w:pPr>
        <w:pStyle w:val="TitreNormal"/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125"/>
        </w:tabs>
        <w:jc w:val="center"/>
        <w:rPr>
          <w:rFonts w:ascii="Arial" w:eastAsia="Arial" w:hAnsi="Arial"/>
          <w:b/>
          <w:color w:val="FF0000"/>
          <w:lang w:val="fr-FR"/>
        </w:rPr>
      </w:pPr>
    </w:p>
    <w:p w:rsidR="00C555FA" w:rsidRDefault="00C555FA">
      <w:pPr>
        <w:rPr>
          <w:lang w:val="fr-FR"/>
        </w:rPr>
      </w:pPr>
    </w:p>
    <w:p w:rsidR="00993DCD" w:rsidRDefault="00C555FA" w:rsidP="00C555FA">
      <w:pPr>
        <w:tabs>
          <w:tab w:val="left" w:pos="3270"/>
        </w:tabs>
        <w:rPr>
          <w:lang w:val="fr-FR"/>
        </w:rPr>
      </w:pPr>
      <w:r>
        <w:rPr>
          <w:lang w:val="fr-FR"/>
        </w:rPr>
        <w:tab/>
      </w:r>
    </w:p>
    <w:p w:rsidR="00C555FA" w:rsidRPr="00C555FA" w:rsidRDefault="00C555FA" w:rsidP="00C555FA">
      <w:pPr>
        <w:tabs>
          <w:tab w:val="left" w:pos="3270"/>
        </w:tabs>
        <w:jc w:val="center"/>
        <w:rPr>
          <w:sz w:val="32"/>
          <w:szCs w:val="32"/>
          <w:lang w:val="fr-FR"/>
        </w:rPr>
      </w:pPr>
    </w:p>
    <w:sectPr w:rsidR="00C555FA" w:rsidRPr="00C555FA" w:rsidSect="001B7F06">
      <w:pgSz w:w="11906" w:h="16838"/>
      <w:pgMar w:top="851" w:right="113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C0E32"/>
    <w:rsid w:val="00015944"/>
    <w:rsid w:val="00045B19"/>
    <w:rsid w:val="00084C94"/>
    <w:rsid w:val="00092304"/>
    <w:rsid w:val="00186AF9"/>
    <w:rsid w:val="001B7F06"/>
    <w:rsid w:val="001E37F6"/>
    <w:rsid w:val="00237A43"/>
    <w:rsid w:val="00260063"/>
    <w:rsid w:val="002B6ED7"/>
    <w:rsid w:val="002F0269"/>
    <w:rsid w:val="00380F05"/>
    <w:rsid w:val="003B4EDD"/>
    <w:rsid w:val="003C0E32"/>
    <w:rsid w:val="003C40DE"/>
    <w:rsid w:val="00445891"/>
    <w:rsid w:val="004564D7"/>
    <w:rsid w:val="00591C57"/>
    <w:rsid w:val="0061564A"/>
    <w:rsid w:val="00642951"/>
    <w:rsid w:val="00657355"/>
    <w:rsid w:val="006F650C"/>
    <w:rsid w:val="00750B05"/>
    <w:rsid w:val="007B7B9F"/>
    <w:rsid w:val="00817F18"/>
    <w:rsid w:val="0082200A"/>
    <w:rsid w:val="008265CE"/>
    <w:rsid w:val="008A3381"/>
    <w:rsid w:val="008D4539"/>
    <w:rsid w:val="0094727F"/>
    <w:rsid w:val="00993DCD"/>
    <w:rsid w:val="009E774D"/>
    <w:rsid w:val="00A03876"/>
    <w:rsid w:val="00A47A33"/>
    <w:rsid w:val="00A75CB4"/>
    <w:rsid w:val="00A914FB"/>
    <w:rsid w:val="00A95EBD"/>
    <w:rsid w:val="00A97E03"/>
    <w:rsid w:val="00B32D4C"/>
    <w:rsid w:val="00B60E4C"/>
    <w:rsid w:val="00B71417"/>
    <w:rsid w:val="00B80758"/>
    <w:rsid w:val="00BA5CD8"/>
    <w:rsid w:val="00BC585D"/>
    <w:rsid w:val="00C15DE3"/>
    <w:rsid w:val="00C555FA"/>
    <w:rsid w:val="00C6736F"/>
    <w:rsid w:val="00CD43F1"/>
    <w:rsid w:val="00D32E25"/>
    <w:rsid w:val="00D40166"/>
    <w:rsid w:val="00D55CC7"/>
    <w:rsid w:val="00D61DA5"/>
    <w:rsid w:val="00DB0DBC"/>
    <w:rsid w:val="00E60556"/>
    <w:rsid w:val="00EC47B1"/>
    <w:rsid w:val="00EE79BF"/>
    <w:rsid w:val="00F273C1"/>
    <w:rsid w:val="00F8041B"/>
    <w:rsid w:val="00F97F83"/>
    <w:rsid w:val="00FA1667"/>
    <w:rsid w:val="00FD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E32"/>
    <w:pPr>
      <w:spacing w:after="0" w:line="240" w:lineRule="auto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Normal">
    <w:name w:val="TitreNormal"/>
    <w:basedOn w:val="Normal"/>
    <w:rsid w:val="003C0E32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color w:val="000000"/>
      <w:shd w:val="clear" w:color="auto" w:fill="FFFFFF"/>
    </w:rPr>
  </w:style>
  <w:style w:type="paragraph" w:customStyle="1" w:styleId="TexteNormal">
    <w:name w:val="TexteNormal"/>
    <w:basedOn w:val="Normal"/>
    <w:rsid w:val="003C0E32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rsid w:val="003C0E32"/>
    <w:pPr>
      <w:spacing w:before="120" w:after="120"/>
    </w:pPr>
    <w:rPr>
      <w:rFonts w:ascii="Calibri" w:hAnsi="Calibri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1DA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1DA5"/>
    <w:rPr>
      <w:rFonts w:ascii="Tahoma" w:eastAsia="Times New Roman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38763-47ED-458C-8446-33C46A5AC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6</Pages>
  <Words>2405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Frederic Blaizel</cp:lastModifiedBy>
  <cp:revision>40</cp:revision>
  <cp:lastPrinted>2017-01-18T15:45:00Z</cp:lastPrinted>
  <dcterms:created xsi:type="dcterms:W3CDTF">2014-08-05T09:38:00Z</dcterms:created>
  <dcterms:modified xsi:type="dcterms:W3CDTF">2017-04-28T08:01:00Z</dcterms:modified>
</cp:coreProperties>
</file>